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76C" w:rsidRPr="0067291D" w:rsidRDefault="0033276C" w:rsidP="0033276C">
      <w:pPr>
        <w:jc w:val="center"/>
        <w:rPr>
          <w:rFonts w:ascii="Arial" w:hAnsi="Arial" w:cs="Arial"/>
          <w:b/>
        </w:rPr>
      </w:pPr>
      <w:r w:rsidRPr="0067291D">
        <w:rPr>
          <w:rFonts w:ascii="Arial" w:hAnsi="Arial" w:cs="Arial"/>
          <w:b/>
        </w:rPr>
        <w:t>КРАСНОЯРСКИЙ КРАЙ</w:t>
      </w:r>
    </w:p>
    <w:p w:rsidR="0033276C" w:rsidRPr="0067291D" w:rsidRDefault="0033276C" w:rsidP="0033276C">
      <w:pPr>
        <w:jc w:val="center"/>
        <w:rPr>
          <w:rFonts w:ascii="Arial" w:hAnsi="Arial" w:cs="Arial"/>
          <w:b/>
        </w:rPr>
      </w:pPr>
      <w:r w:rsidRPr="0067291D">
        <w:rPr>
          <w:rFonts w:ascii="Arial" w:hAnsi="Arial" w:cs="Arial"/>
          <w:b/>
        </w:rPr>
        <w:t>САЯНСКИЙ РАЙОН</w:t>
      </w:r>
    </w:p>
    <w:p w:rsidR="0033276C" w:rsidRPr="0067291D" w:rsidRDefault="0033276C" w:rsidP="0033276C">
      <w:pPr>
        <w:jc w:val="center"/>
        <w:rPr>
          <w:rFonts w:ascii="Arial" w:hAnsi="Arial" w:cs="Arial"/>
          <w:b/>
        </w:rPr>
      </w:pPr>
      <w:r w:rsidRPr="0067291D">
        <w:rPr>
          <w:rFonts w:ascii="Arial" w:hAnsi="Arial" w:cs="Arial"/>
          <w:b/>
        </w:rPr>
        <w:t>НАГОРНОВСКИЙ СЕЛЬСКИЙ СОВЕТ ДЕПУТАТОВ</w:t>
      </w:r>
    </w:p>
    <w:p w:rsidR="0033276C" w:rsidRPr="0067291D" w:rsidRDefault="0033276C" w:rsidP="0033276C">
      <w:pPr>
        <w:jc w:val="center"/>
        <w:rPr>
          <w:rFonts w:ascii="Arial" w:hAnsi="Arial" w:cs="Arial"/>
          <w:b/>
        </w:rPr>
      </w:pPr>
    </w:p>
    <w:p w:rsidR="0033276C" w:rsidRPr="0067291D" w:rsidRDefault="0033276C" w:rsidP="0033276C">
      <w:pPr>
        <w:jc w:val="center"/>
        <w:rPr>
          <w:rFonts w:ascii="Arial" w:hAnsi="Arial" w:cs="Arial"/>
          <w:b/>
        </w:rPr>
      </w:pPr>
      <w:r w:rsidRPr="0067291D">
        <w:rPr>
          <w:rFonts w:ascii="Arial" w:hAnsi="Arial" w:cs="Arial"/>
          <w:b/>
        </w:rPr>
        <w:t>РЕШЕНИЕ</w:t>
      </w:r>
    </w:p>
    <w:p w:rsidR="0033276C" w:rsidRPr="0067291D" w:rsidRDefault="0033276C" w:rsidP="0033276C">
      <w:pPr>
        <w:jc w:val="center"/>
        <w:rPr>
          <w:rFonts w:ascii="Arial" w:hAnsi="Arial" w:cs="Arial"/>
          <w:b/>
        </w:rPr>
      </w:pPr>
    </w:p>
    <w:p w:rsidR="00F66EE3" w:rsidRDefault="0033276C" w:rsidP="00F66EE3">
      <w:pPr>
        <w:tabs>
          <w:tab w:val="left" w:pos="420"/>
          <w:tab w:val="center" w:pos="4718"/>
          <w:tab w:val="left" w:pos="7740"/>
        </w:tabs>
        <w:rPr>
          <w:rFonts w:ascii="Arial" w:hAnsi="Arial" w:cs="Arial"/>
          <w:b/>
        </w:rPr>
      </w:pPr>
      <w:r>
        <w:rPr>
          <w:rFonts w:ascii="Arial" w:hAnsi="Arial" w:cs="Arial"/>
          <w:b/>
        </w:rPr>
        <w:t xml:space="preserve">   </w:t>
      </w:r>
      <w:r w:rsidR="00F66EE3">
        <w:rPr>
          <w:rFonts w:ascii="Arial" w:hAnsi="Arial" w:cs="Arial"/>
          <w:b/>
        </w:rPr>
        <w:t>16.04.2019</w:t>
      </w:r>
      <w:r w:rsidRPr="0067291D">
        <w:rPr>
          <w:rFonts w:ascii="Arial" w:hAnsi="Arial" w:cs="Arial"/>
          <w:b/>
        </w:rPr>
        <w:t xml:space="preserve">                                </w:t>
      </w:r>
      <w:r>
        <w:rPr>
          <w:rFonts w:ascii="Arial" w:hAnsi="Arial" w:cs="Arial"/>
          <w:b/>
        </w:rPr>
        <w:t xml:space="preserve">   </w:t>
      </w:r>
      <w:r w:rsidRPr="0067291D">
        <w:rPr>
          <w:rFonts w:ascii="Arial" w:hAnsi="Arial" w:cs="Arial"/>
          <w:b/>
        </w:rPr>
        <w:t xml:space="preserve">   с. Нагорное   </w:t>
      </w:r>
      <w:r w:rsidR="00F66EE3">
        <w:rPr>
          <w:rFonts w:ascii="Arial" w:hAnsi="Arial" w:cs="Arial"/>
          <w:b/>
        </w:rPr>
        <w:tab/>
        <w:t>№ 28-106</w:t>
      </w:r>
    </w:p>
    <w:p w:rsidR="0033276C" w:rsidRPr="0067291D" w:rsidRDefault="0033276C" w:rsidP="0033276C">
      <w:pPr>
        <w:tabs>
          <w:tab w:val="left" w:pos="420"/>
          <w:tab w:val="center" w:pos="4718"/>
          <w:tab w:val="left" w:pos="7845"/>
        </w:tabs>
        <w:rPr>
          <w:rFonts w:ascii="Arial" w:hAnsi="Arial" w:cs="Arial"/>
          <w:b/>
        </w:rPr>
      </w:pPr>
      <w:r w:rsidRPr="0067291D">
        <w:rPr>
          <w:rFonts w:ascii="Arial" w:hAnsi="Arial" w:cs="Arial"/>
          <w:b/>
        </w:rPr>
        <w:tab/>
      </w:r>
    </w:p>
    <w:p w:rsidR="0033276C" w:rsidRPr="0067291D" w:rsidRDefault="0033276C" w:rsidP="0033276C">
      <w:pPr>
        <w:tabs>
          <w:tab w:val="left" w:pos="420"/>
          <w:tab w:val="center" w:pos="4718"/>
        </w:tabs>
        <w:rPr>
          <w:rFonts w:ascii="Arial" w:hAnsi="Arial" w:cs="Arial"/>
          <w:b/>
        </w:rPr>
      </w:pPr>
    </w:p>
    <w:p w:rsidR="0033276C" w:rsidRPr="0067291D" w:rsidRDefault="0033276C" w:rsidP="0033276C">
      <w:pPr>
        <w:tabs>
          <w:tab w:val="left" w:pos="420"/>
          <w:tab w:val="center" w:pos="4718"/>
        </w:tabs>
        <w:jc w:val="center"/>
        <w:rPr>
          <w:rFonts w:ascii="Arial" w:hAnsi="Arial" w:cs="Arial"/>
          <w:b/>
        </w:rPr>
      </w:pPr>
      <w:r>
        <w:rPr>
          <w:rFonts w:ascii="Arial" w:hAnsi="Arial" w:cs="Arial"/>
          <w:b/>
        </w:rPr>
        <w:t>О ВНЕСЕНИИ ИЗМЕНЕНИЙ В РЕШЕНИЕ НАГОРНОВСКОГО СЕЛЬСКОГО СОВЕТА ДЕПУТАТОВ ОТ 27.07.2012 № 16-84 «ОБ УТВЕРЖДЕНИИ ПОЛОЖЕНИЯ О ПОРЯДКЕ УПРАВЛЕНИЯ И РАСПОРЯЖЕНИЯ МУНИЦИПАЛЬНОЙ СОБСТВЕННОСТЬЮ НАГОРНОВСКОГО СЕЛЬСОВЕТА»</w:t>
      </w:r>
    </w:p>
    <w:p w:rsidR="0033276C" w:rsidRPr="0067291D" w:rsidRDefault="0033276C" w:rsidP="0033276C">
      <w:pPr>
        <w:tabs>
          <w:tab w:val="left" w:pos="420"/>
          <w:tab w:val="center" w:pos="4718"/>
        </w:tabs>
        <w:jc w:val="center"/>
        <w:rPr>
          <w:rFonts w:ascii="Arial" w:hAnsi="Arial" w:cs="Arial"/>
          <w:b/>
        </w:rPr>
      </w:pPr>
    </w:p>
    <w:p w:rsidR="0033276C" w:rsidRPr="0067291D" w:rsidRDefault="0033276C" w:rsidP="0033276C">
      <w:pPr>
        <w:ind w:firstLine="709"/>
        <w:jc w:val="both"/>
        <w:rPr>
          <w:rFonts w:ascii="Arial" w:hAnsi="Arial" w:cs="Arial"/>
          <w:bCs/>
        </w:rPr>
      </w:pPr>
      <w:r>
        <w:rPr>
          <w:rFonts w:ascii="Arial" w:hAnsi="Arial" w:cs="Arial"/>
          <w:bCs/>
        </w:rPr>
        <w:t>На основании протеста прокуратуры от 28.02.2019 № 7/3-03-2019, в соответствии с части 1 статьи 17.1 Федерального закона от 26.07.2006 № 135 «О защите конкуренции»,</w:t>
      </w:r>
      <w:r w:rsidRPr="0067291D">
        <w:rPr>
          <w:rFonts w:ascii="Arial" w:hAnsi="Arial" w:cs="Arial"/>
          <w:bCs/>
        </w:rPr>
        <w:t xml:space="preserve"> руководствуясь </w:t>
      </w:r>
      <w:r w:rsidRPr="0067291D">
        <w:rPr>
          <w:rFonts w:ascii="Arial" w:hAnsi="Arial" w:cs="Arial"/>
        </w:rPr>
        <w:t>статьями 55, 56 Устава</w:t>
      </w:r>
      <w:r>
        <w:rPr>
          <w:rFonts w:ascii="Arial" w:hAnsi="Arial" w:cs="Arial"/>
        </w:rPr>
        <w:t xml:space="preserve"> </w:t>
      </w:r>
      <w:r w:rsidRPr="0067291D">
        <w:rPr>
          <w:rFonts w:ascii="Arial" w:hAnsi="Arial" w:cs="Arial"/>
        </w:rPr>
        <w:t xml:space="preserve"> Нагорновск</w:t>
      </w:r>
      <w:r>
        <w:rPr>
          <w:rFonts w:ascii="Arial" w:hAnsi="Arial" w:cs="Arial"/>
        </w:rPr>
        <w:t>ого</w:t>
      </w:r>
      <w:r w:rsidRPr="0067291D">
        <w:rPr>
          <w:rFonts w:ascii="Arial" w:hAnsi="Arial" w:cs="Arial"/>
        </w:rPr>
        <w:t xml:space="preserve"> сельсовет</w:t>
      </w:r>
      <w:r>
        <w:rPr>
          <w:rFonts w:ascii="Arial" w:hAnsi="Arial" w:cs="Arial"/>
        </w:rPr>
        <w:t>а,</w:t>
      </w:r>
      <w:r w:rsidRPr="0067291D">
        <w:rPr>
          <w:rFonts w:ascii="Arial" w:hAnsi="Arial" w:cs="Arial"/>
        </w:rPr>
        <w:t xml:space="preserve"> </w:t>
      </w:r>
      <w:proofErr w:type="spellStart"/>
      <w:r w:rsidRPr="0067291D">
        <w:rPr>
          <w:rFonts w:ascii="Arial" w:hAnsi="Arial" w:cs="Arial"/>
        </w:rPr>
        <w:t>Нагорновский</w:t>
      </w:r>
      <w:proofErr w:type="spellEnd"/>
      <w:r w:rsidRPr="0067291D">
        <w:rPr>
          <w:rFonts w:ascii="Arial" w:hAnsi="Arial" w:cs="Arial"/>
        </w:rPr>
        <w:t xml:space="preserve"> сельский </w:t>
      </w:r>
      <w:r w:rsidRPr="0067291D">
        <w:rPr>
          <w:rFonts w:ascii="Arial" w:hAnsi="Arial" w:cs="Arial"/>
          <w:bCs/>
        </w:rPr>
        <w:t xml:space="preserve"> Совет депутатов </w:t>
      </w:r>
    </w:p>
    <w:p w:rsidR="0033276C" w:rsidRPr="0067291D" w:rsidRDefault="0033276C" w:rsidP="0033276C">
      <w:pPr>
        <w:ind w:hanging="180"/>
        <w:jc w:val="both"/>
        <w:rPr>
          <w:rFonts w:ascii="Arial" w:hAnsi="Arial" w:cs="Arial"/>
          <w:b/>
          <w:bCs/>
        </w:rPr>
      </w:pPr>
      <w:r w:rsidRPr="0067291D">
        <w:rPr>
          <w:rFonts w:ascii="Arial" w:hAnsi="Arial" w:cs="Arial"/>
          <w:bCs/>
        </w:rPr>
        <w:t xml:space="preserve">   </w:t>
      </w:r>
      <w:r w:rsidRPr="0067291D">
        <w:rPr>
          <w:rFonts w:ascii="Arial" w:hAnsi="Arial" w:cs="Arial"/>
          <w:b/>
          <w:bCs/>
        </w:rPr>
        <w:t>РЕШИЛ:</w:t>
      </w:r>
    </w:p>
    <w:p w:rsidR="0033276C" w:rsidRPr="0033276C" w:rsidRDefault="0033276C" w:rsidP="009A6317">
      <w:pPr>
        <w:pStyle w:val="a3"/>
        <w:numPr>
          <w:ilvl w:val="0"/>
          <w:numId w:val="1"/>
        </w:numPr>
        <w:ind w:left="0" w:firstLine="426"/>
        <w:jc w:val="both"/>
        <w:rPr>
          <w:rFonts w:ascii="Arial" w:hAnsi="Arial" w:cs="Arial"/>
        </w:rPr>
      </w:pPr>
      <w:r w:rsidRPr="0033276C">
        <w:rPr>
          <w:rFonts w:ascii="Arial" w:hAnsi="Arial" w:cs="Arial"/>
        </w:rPr>
        <w:t>Внести изменения в решение Нагорновского сельского Совета депутатов от 27.07.2012 № 16-84 «Об утверждении Положения о порядке управления и распоряжения муниципальной собственностью Нагорновского сельсовета»</w:t>
      </w:r>
      <w:r>
        <w:rPr>
          <w:rFonts w:ascii="Arial" w:hAnsi="Arial" w:cs="Arial"/>
        </w:rPr>
        <w:t xml:space="preserve"> (далее - Положение)</w:t>
      </w:r>
      <w:r w:rsidRPr="0033276C">
        <w:rPr>
          <w:rFonts w:ascii="Arial" w:hAnsi="Arial" w:cs="Arial"/>
        </w:rPr>
        <w:t>.</w:t>
      </w:r>
    </w:p>
    <w:p w:rsidR="0033276C" w:rsidRPr="0033276C" w:rsidRDefault="0033276C" w:rsidP="009A6317">
      <w:pPr>
        <w:pStyle w:val="a3"/>
        <w:numPr>
          <w:ilvl w:val="1"/>
          <w:numId w:val="1"/>
        </w:numPr>
        <w:tabs>
          <w:tab w:val="left" w:pos="851"/>
        </w:tabs>
        <w:ind w:hanging="369"/>
        <w:jc w:val="both"/>
        <w:rPr>
          <w:rFonts w:ascii="Arial" w:hAnsi="Arial" w:cs="Arial"/>
        </w:rPr>
      </w:pPr>
      <w:r w:rsidRPr="0033276C">
        <w:rPr>
          <w:rFonts w:ascii="Arial" w:hAnsi="Arial" w:cs="Arial"/>
        </w:rPr>
        <w:t>Пункт 3 статьи 22 Положения изложить в следующей редакции:</w:t>
      </w:r>
    </w:p>
    <w:p w:rsidR="0033276C" w:rsidRPr="000A0FB4" w:rsidRDefault="0033276C" w:rsidP="00166F9F">
      <w:pPr>
        <w:jc w:val="both"/>
        <w:rPr>
          <w:rFonts w:ascii="Arial" w:hAnsi="Arial" w:cs="Arial"/>
          <w:bCs/>
        </w:rPr>
      </w:pPr>
      <w:r>
        <w:rPr>
          <w:rFonts w:ascii="Arial" w:hAnsi="Arial" w:cs="Arial"/>
        </w:rPr>
        <w:t xml:space="preserve">«3. </w:t>
      </w:r>
      <w:r w:rsidRPr="000A0FB4">
        <w:rPr>
          <w:rFonts w:ascii="Arial" w:hAnsi="Arial" w:cs="Arial"/>
          <w:b/>
          <w:bCs/>
          <w:color w:val="000000"/>
          <w:sz w:val="18"/>
          <w:szCs w:val="18"/>
        </w:rPr>
        <w:t> </w:t>
      </w:r>
      <w:proofErr w:type="gramStart"/>
      <w:r w:rsidRPr="000A0FB4">
        <w:rPr>
          <w:rFonts w:ascii="Arial" w:hAnsi="Arial" w:cs="Arial"/>
          <w:bCs/>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33276C" w:rsidRPr="000A0FB4" w:rsidRDefault="0033276C" w:rsidP="00166F9F">
      <w:pPr>
        <w:jc w:val="both"/>
        <w:rPr>
          <w:rFonts w:ascii="Arial" w:hAnsi="Arial" w:cs="Arial"/>
          <w:bCs/>
        </w:rPr>
      </w:pPr>
      <w:r w:rsidRPr="000A0FB4">
        <w:rPr>
          <w:rFonts w:ascii="Arial" w:hAnsi="Arial" w:cs="Arial"/>
          <w:bCs/>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33276C" w:rsidRPr="000A0FB4" w:rsidRDefault="0033276C" w:rsidP="00166F9F">
      <w:pPr>
        <w:jc w:val="both"/>
        <w:rPr>
          <w:rFonts w:ascii="Arial" w:hAnsi="Arial" w:cs="Arial"/>
          <w:bCs/>
          <w:color w:val="000000"/>
        </w:rPr>
      </w:pPr>
      <w:r w:rsidRPr="000A0FB4">
        <w:rPr>
          <w:rFonts w:ascii="Arial" w:hAnsi="Arial" w:cs="Arial"/>
          <w:bCs/>
        </w:rPr>
        <w:t>2) государственным органам, органам</w:t>
      </w:r>
      <w:r w:rsidRPr="000A0FB4">
        <w:rPr>
          <w:rFonts w:ascii="Arial" w:hAnsi="Arial" w:cs="Arial"/>
          <w:bCs/>
          <w:color w:val="000000"/>
        </w:rPr>
        <w:t xml:space="preserve"> местного самоуправления, а также государственным внебюджетным фондам, Центральному банку Российской Федерации;</w:t>
      </w:r>
    </w:p>
    <w:p w:rsidR="0033276C" w:rsidRDefault="0033276C" w:rsidP="00166F9F">
      <w:pPr>
        <w:jc w:val="both"/>
        <w:rPr>
          <w:rFonts w:ascii="Arial" w:hAnsi="Arial" w:cs="Arial"/>
          <w:bCs/>
          <w:color w:val="000000"/>
        </w:rPr>
      </w:pPr>
      <w:r w:rsidRPr="000A0FB4">
        <w:rPr>
          <w:rFonts w:ascii="Arial" w:hAnsi="Arial" w:cs="Arial"/>
          <w:bCs/>
          <w:color w:val="000000"/>
        </w:rPr>
        <w:t>3) государственным и муниципальным учреждениям;</w:t>
      </w:r>
    </w:p>
    <w:p w:rsidR="00166F9F" w:rsidRPr="000A0FB4" w:rsidRDefault="00166F9F" w:rsidP="00166F9F">
      <w:pPr>
        <w:jc w:val="both"/>
        <w:rPr>
          <w:rFonts w:ascii="Arial" w:hAnsi="Arial" w:cs="Arial"/>
          <w:bCs/>
          <w:color w:val="000000"/>
        </w:rPr>
      </w:pPr>
      <w:proofErr w:type="gramStart"/>
      <w:r>
        <w:rPr>
          <w:rFonts w:ascii="Arial" w:hAnsi="Arial" w:cs="Arial"/>
          <w:bCs/>
          <w:color w:val="000000"/>
        </w:rPr>
        <w:t>4) некоммерческим организациям, созданным в форме</w:t>
      </w:r>
      <w:r w:rsidR="00956DD8">
        <w:rPr>
          <w:rFonts w:ascii="Arial" w:hAnsi="Arial" w:cs="Arial"/>
          <w:bCs/>
          <w:color w:val="000000"/>
        </w:rPr>
        <w:t xml:space="preserve"> ассоциаций и союзов, религиозных и общественных организаций (объединений) (в том числе политическим партиям,</w:t>
      </w:r>
      <w:r w:rsidR="00A06784">
        <w:rPr>
          <w:rFonts w:ascii="Arial" w:hAnsi="Arial" w:cs="Arial"/>
          <w:bCs/>
          <w:color w:val="000000"/>
        </w:rPr>
        <w:t xml:space="preserve">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00A06784">
        <w:rPr>
          <w:rFonts w:ascii="Arial" w:hAnsi="Arial" w:cs="Arial"/>
          <w:bCs/>
          <w:color w:val="000000"/>
        </w:rPr>
        <w:t xml:space="preserve"> Федерации, а также других видов деятельности, предусмотренных</w:t>
      </w:r>
      <w:r w:rsidR="00E564B5">
        <w:rPr>
          <w:rFonts w:ascii="Arial" w:hAnsi="Arial" w:cs="Arial"/>
          <w:bCs/>
          <w:color w:val="000000"/>
        </w:rPr>
        <w:t xml:space="preserve"> статьей 31.1 Федерального закона от 12 января 1996 года № 7-ФЗ «О некоммерческих организациях»;</w:t>
      </w:r>
    </w:p>
    <w:p w:rsidR="0033276C" w:rsidRPr="000A0FB4" w:rsidRDefault="0033276C" w:rsidP="00166F9F">
      <w:pPr>
        <w:jc w:val="both"/>
        <w:rPr>
          <w:rFonts w:ascii="Arial" w:hAnsi="Arial" w:cs="Arial"/>
          <w:bCs/>
          <w:color w:val="000000"/>
        </w:rPr>
      </w:pPr>
      <w:r w:rsidRPr="000A0FB4">
        <w:rPr>
          <w:rFonts w:ascii="Arial" w:hAnsi="Arial" w:cs="Arial"/>
          <w:bCs/>
          <w:color w:val="000000"/>
        </w:rPr>
        <w:lastRenderedPageBreak/>
        <w:t> </w:t>
      </w:r>
    </w:p>
    <w:p w:rsidR="0033276C" w:rsidRPr="000A0FB4" w:rsidRDefault="0033276C" w:rsidP="00166F9F">
      <w:pPr>
        <w:jc w:val="both"/>
        <w:rPr>
          <w:rFonts w:ascii="Arial" w:hAnsi="Arial" w:cs="Arial"/>
          <w:bCs/>
          <w:color w:val="000000"/>
        </w:rPr>
      </w:pPr>
      <w:r w:rsidRPr="000A0FB4">
        <w:rPr>
          <w:rFonts w:ascii="Arial" w:hAnsi="Arial" w:cs="Arial"/>
          <w:bCs/>
          <w:color w:val="000000"/>
        </w:rPr>
        <w:t>5) адвокатским, нотариальным, торгово-промышленным палатам;</w:t>
      </w:r>
    </w:p>
    <w:p w:rsidR="0033276C" w:rsidRPr="000A0FB4" w:rsidRDefault="0033276C" w:rsidP="00166F9F">
      <w:pPr>
        <w:jc w:val="both"/>
        <w:rPr>
          <w:rFonts w:ascii="Arial" w:hAnsi="Arial" w:cs="Arial"/>
          <w:bCs/>
          <w:color w:val="000000"/>
        </w:rPr>
      </w:pPr>
      <w:r w:rsidRPr="000A0FB4">
        <w:rPr>
          <w:rFonts w:ascii="Arial" w:hAnsi="Arial" w:cs="Arial"/>
          <w:bCs/>
          <w:color w:val="000000"/>
        </w:rPr>
        <w:t>6) медицинским организациям, организациям, осуществляющим образовательную деятельность;</w:t>
      </w:r>
    </w:p>
    <w:p w:rsidR="0033276C" w:rsidRPr="000A0FB4" w:rsidRDefault="00096134" w:rsidP="00166F9F">
      <w:pPr>
        <w:jc w:val="both"/>
        <w:rPr>
          <w:rFonts w:ascii="Arial" w:hAnsi="Arial" w:cs="Arial"/>
          <w:bCs/>
        </w:rPr>
      </w:pPr>
      <w:hyperlink r:id="rId5" w:anchor="block_6" w:history="1">
        <w:r w:rsidR="0033276C" w:rsidRPr="00E564B5">
          <w:rPr>
            <w:rFonts w:ascii="Arial" w:hAnsi="Arial" w:cs="Arial"/>
            <w:bCs/>
          </w:rPr>
          <w:t>7)</w:t>
        </w:r>
      </w:hyperlink>
      <w:r w:rsidR="0033276C" w:rsidRPr="000A0FB4">
        <w:rPr>
          <w:rFonts w:ascii="Arial" w:hAnsi="Arial" w:cs="Arial"/>
          <w:bCs/>
        </w:rPr>
        <w:t> для размещения сетей связи, объектов почтовой связи;</w:t>
      </w:r>
    </w:p>
    <w:p w:rsidR="0033276C" w:rsidRPr="000A0FB4" w:rsidRDefault="0033276C" w:rsidP="00166F9F">
      <w:pPr>
        <w:jc w:val="both"/>
        <w:rPr>
          <w:rFonts w:ascii="Arial" w:hAnsi="Arial" w:cs="Arial"/>
          <w:bCs/>
        </w:rPr>
      </w:pPr>
      <w:proofErr w:type="gramStart"/>
      <w:r w:rsidRPr="000A0FB4">
        <w:rPr>
          <w:rFonts w:ascii="Arial" w:hAnsi="Arial" w:cs="Arial"/>
          <w:bCs/>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6" w:anchor="block_3" w:history="1">
        <w:r w:rsidRPr="00E564B5">
          <w:rPr>
            <w:rFonts w:ascii="Arial" w:hAnsi="Arial" w:cs="Arial"/>
            <w:bCs/>
          </w:rPr>
          <w:t>законодательством</w:t>
        </w:r>
      </w:hyperlink>
      <w:r w:rsidRPr="000A0FB4">
        <w:rPr>
          <w:rFonts w:ascii="Arial" w:hAnsi="Arial" w:cs="Arial"/>
          <w:bCs/>
        </w:rPr>
        <w:t> о градостроительной деятельности, лицу, которому присвоен статус единой теплоснабжающей организации в ценовых зонах теплоснабжения в соответствии с </w:t>
      </w:r>
      <w:hyperlink r:id="rId7" w:history="1">
        <w:r w:rsidRPr="00E564B5">
          <w:rPr>
            <w:rFonts w:ascii="Arial" w:hAnsi="Arial" w:cs="Arial"/>
            <w:bCs/>
          </w:rPr>
          <w:t>Федеральным законом</w:t>
        </w:r>
      </w:hyperlink>
      <w:r w:rsidRPr="000A0FB4">
        <w:rPr>
          <w:rFonts w:ascii="Arial" w:hAnsi="Arial" w:cs="Arial"/>
          <w:bCs/>
        </w:rPr>
        <w:t> от 27 июля 2010 года N</w:t>
      </w:r>
      <w:proofErr w:type="gramEnd"/>
      <w:r w:rsidRPr="000A0FB4">
        <w:rPr>
          <w:rFonts w:ascii="Arial" w:hAnsi="Arial" w:cs="Arial"/>
          <w:bCs/>
        </w:rPr>
        <w:t> 190-ФЗ "О теплоснабжении";</w:t>
      </w:r>
    </w:p>
    <w:p w:rsidR="0033276C" w:rsidRPr="000A0FB4" w:rsidRDefault="0033276C" w:rsidP="00166F9F">
      <w:pPr>
        <w:jc w:val="both"/>
        <w:rPr>
          <w:rFonts w:ascii="Arial" w:hAnsi="Arial" w:cs="Arial"/>
          <w:bCs/>
        </w:rPr>
      </w:pPr>
      <w:r w:rsidRPr="000A0FB4">
        <w:rPr>
          <w:rFonts w:ascii="Arial" w:hAnsi="Arial" w:cs="Arial"/>
          <w:bCs/>
        </w:rPr>
        <w:t>9) в порядке, установленном </w:t>
      </w:r>
      <w:hyperlink r:id="rId8" w:anchor="block_500" w:history="1">
        <w:r w:rsidRPr="00E564B5">
          <w:rPr>
            <w:rFonts w:ascii="Arial" w:hAnsi="Arial" w:cs="Arial"/>
            <w:bCs/>
          </w:rPr>
          <w:t>главой 5</w:t>
        </w:r>
      </w:hyperlink>
      <w:r w:rsidRPr="000A0FB4">
        <w:rPr>
          <w:rFonts w:ascii="Arial" w:hAnsi="Arial" w:cs="Arial"/>
          <w:bCs/>
        </w:rPr>
        <w:t>  Федерального закона</w:t>
      </w:r>
      <w:r w:rsidR="00D12DB6" w:rsidRPr="00E564B5">
        <w:rPr>
          <w:rFonts w:ascii="Arial" w:hAnsi="Arial" w:cs="Arial"/>
          <w:bCs/>
        </w:rPr>
        <w:t xml:space="preserve"> от 26.07.2006 № 135-ФЗ «О защите конкуренции»</w:t>
      </w:r>
      <w:r w:rsidRPr="000A0FB4">
        <w:rPr>
          <w:rFonts w:ascii="Arial" w:hAnsi="Arial" w:cs="Arial"/>
          <w:bCs/>
        </w:rPr>
        <w:t>;</w:t>
      </w:r>
    </w:p>
    <w:p w:rsidR="0033276C" w:rsidRPr="000A0FB4" w:rsidRDefault="0033276C" w:rsidP="00166F9F">
      <w:pPr>
        <w:jc w:val="both"/>
        <w:rPr>
          <w:rFonts w:ascii="Arial" w:hAnsi="Arial" w:cs="Arial"/>
          <w:bCs/>
        </w:rPr>
      </w:pPr>
      <w:proofErr w:type="gramStart"/>
      <w:r w:rsidRPr="000A0FB4">
        <w:rPr>
          <w:rFonts w:ascii="Arial" w:hAnsi="Arial" w:cs="Arial"/>
          <w:bCs/>
        </w:rPr>
        <w:t>10) лицу, с которым заключен государственный или муниципальный контракт по результатам конкурса или аукциона, проведенных в соответствии с </w:t>
      </w:r>
      <w:hyperlink r:id="rId9" w:history="1">
        <w:r w:rsidRPr="00E564B5">
          <w:rPr>
            <w:rFonts w:ascii="Arial" w:hAnsi="Arial" w:cs="Arial"/>
            <w:bCs/>
          </w:rPr>
          <w:t>Федеральным законом</w:t>
        </w:r>
      </w:hyperlink>
      <w:r w:rsidRPr="000A0FB4">
        <w:rPr>
          <w:rFonts w:ascii="Arial" w:hAnsi="Arial" w:cs="Arial"/>
          <w:bCs/>
        </w:rPr>
        <w:t>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0A0FB4">
        <w:rPr>
          <w:rFonts w:ascii="Arial" w:hAnsi="Arial" w:cs="Arial"/>
          <w:bCs/>
        </w:rPr>
        <w:t xml:space="preserve"> </w:t>
      </w:r>
      <w:proofErr w:type="gramStart"/>
      <w:r w:rsidRPr="000A0FB4">
        <w:rPr>
          <w:rFonts w:ascii="Arial" w:hAnsi="Arial" w:cs="Arial"/>
          <w:bCs/>
        </w:rPr>
        <w:t>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w:t>
      </w:r>
      <w:hyperlink r:id="rId10" w:history="1">
        <w:r w:rsidRPr="00E564B5">
          <w:rPr>
            <w:rFonts w:ascii="Arial" w:hAnsi="Arial" w:cs="Arial"/>
            <w:bCs/>
          </w:rPr>
          <w:t>Федеральным законом</w:t>
        </w:r>
      </w:hyperlink>
      <w:r w:rsidRPr="000A0FB4">
        <w:rPr>
          <w:rFonts w:ascii="Arial" w:hAnsi="Arial" w:cs="Arial"/>
          <w:bCs/>
        </w:rPr>
        <w:t>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sidRPr="000A0FB4">
        <w:rPr>
          <w:rFonts w:ascii="Arial" w:hAnsi="Arial" w:cs="Arial"/>
          <w:bCs/>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33276C" w:rsidRPr="000A0FB4" w:rsidRDefault="00096134" w:rsidP="00166F9F">
      <w:pPr>
        <w:jc w:val="both"/>
        <w:rPr>
          <w:rFonts w:ascii="Arial" w:hAnsi="Arial" w:cs="Arial"/>
          <w:bCs/>
        </w:rPr>
      </w:pPr>
      <w:hyperlink r:id="rId11" w:anchor="block_8" w:history="1">
        <w:r w:rsidR="0033276C" w:rsidRPr="00E564B5">
          <w:rPr>
            <w:rFonts w:ascii="Arial" w:hAnsi="Arial" w:cs="Arial"/>
            <w:bCs/>
          </w:rPr>
          <w:t>11)</w:t>
        </w:r>
      </w:hyperlink>
      <w:r w:rsidR="0033276C" w:rsidRPr="000A0FB4">
        <w:rPr>
          <w:rFonts w:ascii="Arial" w:hAnsi="Arial" w:cs="Arial"/>
          <w:bCs/>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3276C" w:rsidRPr="000A0FB4" w:rsidRDefault="00096134" w:rsidP="00166F9F">
      <w:pPr>
        <w:jc w:val="both"/>
        <w:rPr>
          <w:rFonts w:ascii="Arial" w:hAnsi="Arial" w:cs="Arial"/>
          <w:bCs/>
          <w:color w:val="000000"/>
        </w:rPr>
      </w:pPr>
      <w:hyperlink r:id="rId12" w:anchor="block_13" w:history="1">
        <w:r w:rsidR="0033276C" w:rsidRPr="00E564B5">
          <w:rPr>
            <w:rFonts w:ascii="Arial" w:hAnsi="Arial" w:cs="Arial"/>
            <w:bCs/>
          </w:rPr>
          <w:t>12)</w:t>
        </w:r>
      </w:hyperlink>
      <w:r w:rsidR="0033276C" w:rsidRPr="000A0FB4">
        <w:rPr>
          <w:rFonts w:ascii="Arial" w:hAnsi="Arial" w:cs="Arial"/>
          <w:bCs/>
        </w:rPr>
        <w:t xml:space="preserve"> взамен недвижимого имущества, </w:t>
      </w:r>
      <w:proofErr w:type="gramStart"/>
      <w:r w:rsidR="0033276C" w:rsidRPr="000A0FB4">
        <w:rPr>
          <w:rFonts w:ascii="Arial" w:hAnsi="Arial" w:cs="Arial"/>
          <w:bCs/>
        </w:rPr>
        <w:t>права</w:t>
      </w:r>
      <w:proofErr w:type="gramEnd"/>
      <w:r w:rsidR="0033276C" w:rsidRPr="000A0FB4">
        <w:rPr>
          <w:rFonts w:ascii="Arial" w:hAnsi="Arial" w:cs="Arial"/>
          <w:bCs/>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3" w:history="1">
        <w:r w:rsidR="0033276C" w:rsidRPr="00E564B5">
          <w:rPr>
            <w:rFonts w:ascii="Arial" w:hAnsi="Arial" w:cs="Arial"/>
            <w:bCs/>
          </w:rPr>
          <w:t>законодательством</w:t>
        </w:r>
      </w:hyperlink>
      <w:r w:rsidR="00166F9F" w:rsidRPr="00E564B5">
        <w:rPr>
          <w:rFonts w:ascii="Arial" w:hAnsi="Arial" w:cs="Arial"/>
          <w:bCs/>
        </w:rPr>
        <w:t xml:space="preserve"> </w:t>
      </w:r>
      <w:r w:rsidR="0033276C" w:rsidRPr="000A0FB4">
        <w:rPr>
          <w:rFonts w:ascii="Arial" w:hAnsi="Arial" w:cs="Arial"/>
          <w:bCs/>
        </w:rPr>
        <w:t>Российской Федерации, регулирующим</w:t>
      </w:r>
      <w:r w:rsidR="0033276C" w:rsidRPr="000A0FB4">
        <w:rPr>
          <w:rFonts w:ascii="Arial" w:hAnsi="Arial" w:cs="Arial"/>
          <w:bCs/>
          <w:color w:val="000000"/>
        </w:rPr>
        <w:t xml:space="preserve"> оценочную деятельность, стоимости. </w:t>
      </w:r>
      <w:r w:rsidR="00E564B5">
        <w:rPr>
          <w:rFonts w:ascii="Arial" w:hAnsi="Arial" w:cs="Arial"/>
          <w:bCs/>
          <w:color w:val="000000"/>
        </w:rPr>
        <w:t xml:space="preserve"> </w:t>
      </w:r>
      <w:hyperlink r:id="rId14" w:anchor="block_1000" w:history="1">
        <w:r w:rsidR="0033276C" w:rsidRPr="00E564B5">
          <w:rPr>
            <w:rFonts w:ascii="Arial" w:hAnsi="Arial" w:cs="Arial"/>
            <w:bCs/>
          </w:rPr>
          <w:t>Условия</w:t>
        </w:r>
      </w:hyperlink>
      <w:r w:rsidR="0033276C" w:rsidRPr="000A0FB4">
        <w:rPr>
          <w:rFonts w:ascii="Arial" w:hAnsi="Arial" w:cs="Arial"/>
          <w:bCs/>
        </w:rPr>
        <w:t>,</w:t>
      </w:r>
      <w:r w:rsidR="0033276C" w:rsidRPr="000A0FB4">
        <w:rPr>
          <w:rFonts w:ascii="Arial" w:hAnsi="Arial" w:cs="Arial"/>
          <w:bCs/>
          <w:color w:val="000000"/>
        </w:rPr>
        <w:t xml:space="preserve">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33276C" w:rsidRPr="000A0FB4" w:rsidRDefault="0033276C" w:rsidP="00166F9F">
      <w:pPr>
        <w:jc w:val="both"/>
        <w:rPr>
          <w:rFonts w:ascii="Arial" w:hAnsi="Arial" w:cs="Arial"/>
          <w:bCs/>
          <w:color w:val="000000"/>
        </w:rPr>
      </w:pPr>
      <w:proofErr w:type="gramStart"/>
      <w:r w:rsidRPr="000A0FB4">
        <w:rPr>
          <w:rFonts w:ascii="Arial" w:hAnsi="Arial" w:cs="Arial"/>
          <w:bCs/>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w:t>
      </w:r>
      <w:hyperlink r:id="rId15" w:anchor="block_12902" w:history="1">
        <w:r w:rsidRPr="00E564B5">
          <w:rPr>
            <w:rFonts w:ascii="Arial" w:hAnsi="Arial" w:cs="Arial"/>
            <w:bCs/>
          </w:rPr>
          <w:t>федеральными законами</w:t>
        </w:r>
      </w:hyperlink>
      <w:r w:rsidRPr="000A0FB4">
        <w:rPr>
          <w:rFonts w:ascii="Arial" w:hAnsi="Arial" w:cs="Arial"/>
          <w:bCs/>
        </w:rPr>
        <w:t> к объектам гражданских прав, оборот которых не допускается</w:t>
      </w:r>
      <w:r w:rsidRPr="000A0FB4">
        <w:rPr>
          <w:rFonts w:ascii="Arial" w:hAnsi="Arial" w:cs="Arial"/>
          <w:bCs/>
          <w:color w:val="000000"/>
        </w:rPr>
        <w:t xml:space="preserve">, или к объектам, </w:t>
      </w:r>
      <w:r w:rsidRPr="000A0FB4">
        <w:rPr>
          <w:rFonts w:ascii="Arial" w:hAnsi="Arial" w:cs="Arial"/>
          <w:bCs/>
          <w:color w:val="000000"/>
        </w:rPr>
        <w:lastRenderedPageBreak/>
        <w:t>которые могут находиться только в государственной или муниципальной собственности;</w:t>
      </w:r>
      <w:proofErr w:type="gramEnd"/>
    </w:p>
    <w:p w:rsidR="0033276C" w:rsidRPr="000A0FB4" w:rsidRDefault="00096134" w:rsidP="00166F9F">
      <w:pPr>
        <w:jc w:val="both"/>
        <w:rPr>
          <w:rFonts w:ascii="Arial" w:hAnsi="Arial" w:cs="Arial"/>
          <w:bCs/>
        </w:rPr>
      </w:pPr>
      <w:hyperlink r:id="rId16" w:anchor="block_9" w:history="1">
        <w:r w:rsidR="0033276C" w:rsidRPr="00E564B5">
          <w:rPr>
            <w:rFonts w:ascii="Arial" w:hAnsi="Arial" w:cs="Arial"/>
            <w:bCs/>
          </w:rPr>
          <w:t>14)</w:t>
        </w:r>
      </w:hyperlink>
      <w:r w:rsidR="0033276C" w:rsidRPr="000A0FB4">
        <w:rPr>
          <w:rFonts w:ascii="Arial" w:hAnsi="Arial" w:cs="Arial"/>
          <w:bCs/>
        </w:rPr>
        <w:t>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3276C" w:rsidRPr="000A0FB4" w:rsidRDefault="00096134" w:rsidP="00166F9F">
      <w:pPr>
        <w:jc w:val="both"/>
        <w:rPr>
          <w:rFonts w:ascii="Arial" w:hAnsi="Arial" w:cs="Arial"/>
          <w:bCs/>
        </w:rPr>
      </w:pPr>
      <w:hyperlink r:id="rId17" w:anchor="block_3" w:history="1">
        <w:proofErr w:type="gramStart"/>
        <w:r w:rsidR="0033276C" w:rsidRPr="00E564B5">
          <w:rPr>
            <w:rFonts w:ascii="Arial" w:hAnsi="Arial" w:cs="Arial"/>
            <w:bCs/>
          </w:rPr>
          <w:t>15)</w:t>
        </w:r>
      </w:hyperlink>
      <w:r w:rsidR="0033276C" w:rsidRPr="000A0FB4">
        <w:rPr>
          <w:rFonts w:ascii="Arial" w:hAnsi="Arial" w:cs="Arial"/>
          <w:bCs/>
        </w:rPr>
        <w:t>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0033276C" w:rsidRPr="000A0FB4">
        <w:rPr>
          <w:rFonts w:ascii="Arial" w:hAnsi="Arial" w:cs="Arial"/>
          <w:bCs/>
        </w:rPr>
        <w:t xml:space="preserve"> не </w:t>
      </w:r>
      <w:proofErr w:type="gramStart"/>
      <w:r w:rsidR="0033276C" w:rsidRPr="000A0FB4">
        <w:rPr>
          <w:rFonts w:ascii="Arial" w:hAnsi="Arial" w:cs="Arial"/>
          <w:bCs/>
        </w:rPr>
        <w:t>менее начальной</w:t>
      </w:r>
      <w:proofErr w:type="gramEnd"/>
      <w:r w:rsidR="0033276C" w:rsidRPr="000A0FB4">
        <w:rPr>
          <w:rFonts w:ascii="Arial" w:hAnsi="Arial" w:cs="Arial"/>
          <w:bCs/>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E564B5" w:rsidRPr="00F66EE3" w:rsidRDefault="00096134" w:rsidP="00E564B5">
      <w:pPr>
        <w:jc w:val="both"/>
        <w:rPr>
          <w:rFonts w:ascii="Arial" w:hAnsi="Arial" w:cs="Arial"/>
          <w:bCs/>
        </w:rPr>
      </w:pPr>
      <w:hyperlink r:id="rId18" w:anchor="block_11" w:history="1">
        <w:proofErr w:type="gramStart"/>
        <w:r w:rsidR="0033276C" w:rsidRPr="00E564B5">
          <w:rPr>
            <w:rFonts w:ascii="Arial" w:hAnsi="Arial" w:cs="Arial"/>
            <w:bCs/>
          </w:rPr>
          <w:t>16)</w:t>
        </w:r>
      </w:hyperlink>
      <w:r w:rsidR="0033276C" w:rsidRPr="000A0FB4">
        <w:rPr>
          <w:rFonts w:ascii="Arial" w:hAnsi="Arial" w:cs="Arial"/>
          <w:bCs/>
        </w:rPr>
        <w:t> передаваемое в субаренду или в безвозмездное пользование лицом, которому права</w:t>
      </w:r>
      <w:r w:rsidR="0033276C" w:rsidRPr="000A0FB4">
        <w:rPr>
          <w:rFonts w:ascii="Arial" w:hAnsi="Arial" w:cs="Arial"/>
          <w:bCs/>
          <w:color w:val="000000"/>
        </w:rPr>
        <w:t xml:space="preserve">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r w:rsidR="00E564B5" w:rsidRPr="00F66EE3">
        <w:rPr>
          <w:rFonts w:ascii="Arial" w:hAnsi="Arial" w:cs="Arial"/>
          <w:bCs/>
        </w:rPr>
        <w:t>под</w:t>
      </w:r>
      <w:hyperlink r:id="rId19" w:anchor="block_17111" w:history="1">
        <w:r w:rsidR="0033276C" w:rsidRPr="00F66EE3">
          <w:rPr>
            <w:rFonts w:ascii="Arial" w:hAnsi="Arial" w:cs="Arial"/>
            <w:bCs/>
          </w:rPr>
          <w:t>пункта 1</w:t>
        </w:r>
      </w:hyperlink>
      <w:r w:rsidR="0033276C" w:rsidRPr="00F66EE3">
        <w:rPr>
          <w:rFonts w:ascii="Arial" w:hAnsi="Arial" w:cs="Arial"/>
          <w:bCs/>
        </w:rPr>
        <w:t> </w:t>
      </w:r>
      <w:r w:rsidR="00E564B5" w:rsidRPr="00F66EE3">
        <w:rPr>
          <w:rFonts w:ascii="Arial" w:hAnsi="Arial" w:cs="Arial"/>
          <w:bCs/>
        </w:rPr>
        <w:t>части 1 статьи 17.1 Федерального закона от</w:t>
      </w:r>
      <w:proofErr w:type="gramEnd"/>
      <w:r w:rsidR="00E564B5" w:rsidRPr="00F66EE3">
        <w:rPr>
          <w:rFonts w:ascii="Arial" w:hAnsi="Arial" w:cs="Arial"/>
          <w:bCs/>
        </w:rPr>
        <w:t xml:space="preserve"> 26.07.2006 № 135-ФЗ «О защите конкуренции».</w:t>
      </w:r>
    </w:p>
    <w:p w:rsidR="0033276C" w:rsidRPr="0067291D" w:rsidRDefault="0033276C" w:rsidP="009A6317">
      <w:pPr>
        <w:jc w:val="both"/>
        <w:rPr>
          <w:rFonts w:ascii="Arial" w:hAnsi="Arial" w:cs="Arial"/>
        </w:rPr>
      </w:pPr>
      <w:r w:rsidRPr="000A0FB4">
        <w:rPr>
          <w:rFonts w:ascii="Arial" w:hAnsi="Arial" w:cs="Arial"/>
          <w:bCs/>
          <w:color w:val="FF0000"/>
        </w:rPr>
        <w:t>.</w:t>
      </w:r>
      <w:r w:rsidR="009A6317">
        <w:rPr>
          <w:rFonts w:ascii="Arial" w:hAnsi="Arial" w:cs="Arial"/>
          <w:bCs/>
          <w:color w:val="FF0000"/>
        </w:rPr>
        <w:t xml:space="preserve">        </w:t>
      </w:r>
      <w:r>
        <w:rPr>
          <w:rFonts w:ascii="Arial" w:hAnsi="Arial" w:cs="Arial"/>
        </w:rPr>
        <w:t>2</w:t>
      </w:r>
      <w:r w:rsidRPr="0067291D">
        <w:rPr>
          <w:rFonts w:ascii="Arial" w:hAnsi="Arial" w:cs="Arial"/>
        </w:rPr>
        <w:t xml:space="preserve">. </w:t>
      </w:r>
      <w:proofErr w:type="gramStart"/>
      <w:r w:rsidRPr="0067291D">
        <w:rPr>
          <w:rFonts w:ascii="Arial" w:hAnsi="Arial" w:cs="Arial"/>
        </w:rPr>
        <w:t>Контроль за</w:t>
      </w:r>
      <w:proofErr w:type="gramEnd"/>
      <w:r w:rsidRPr="0067291D">
        <w:rPr>
          <w:rFonts w:ascii="Arial" w:hAnsi="Arial" w:cs="Arial"/>
        </w:rPr>
        <w:t xml:space="preserve"> исполнением настоящего решения </w:t>
      </w:r>
      <w:r>
        <w:rPr>
          <w:rFonts w:ascii="Arial" w:hAnsi="Arial" w:cs="Arial"/>
        </w:rPr>
        <w:t>оставляю за собой.</w:t>
      </w:r>
    </w:p>
    <w:p w:rsidR="0033276C" w:rsidRPr="0067291D" w:rsidRDefault="0033276C" w:rsidP="0033276C">
      <w:pPr>
        <w:jc w:val="both"/>
        <w:rPr>
          <w:rFonts w:ascii="Arial" w:hAnsi="Arial" w:cs="Arial"/>
        </w:rPr>
      </w:pPr>
      <w:r w:rsidRPr="0067291D">
        <w:rPr>
          <w:rFonts w:ascii="Arial" w:hAnsi="Arial" w:cs="Arial"/>
        </w:rPr>
        <w:t xml:space="preserve">          </w:t>
      </w:r>
      <w:r>
        <w:rPr>
          <w:rFonts w:ascii="Arial" w:hAnsi="Arial" w:cs="Arial"/>
        </w:rPr>
        <w:t>3</w:t>
      </w:r>
      <w:r w:rsidRPr="0067291D">
        <w:rPr>
          <w:rFonts w:ascii="Arial" w:hAnsi="Arial" w:cs="Arial"/>
        </w:rPr>
        <w:t xml:space="preserve">. </w:t>
      </w:r>
      <w:r w:rsidR="009A6317" w:rsidRPr="003263E4">
        <w:rPr>
          <w:rFonts w:ascii="Arial" w:hAnsi="Arial" w:cs="Arial"/>
        </w:rPr>
        <w:t xml:space="preserve">Настоящее решение вступает в силу со дня, следующего за днем </w:t>
      </w:r>
      <w:r w:rsidR="009A6317" w:rsidRPr="008F2C9B">
        <w:rPr>
          <w:rFonts w:ascii="Arial" w:hAnsi="Arial" w:cs="Arial"/>
        </w:rPr>
        <w:t>опубликовани</w:t>
      </w:r>
      <w:r w:rsidR="009A6317">
        <w:rPr>
          <w:rFonts w:ascii="Arial" w:hAnsi="Arial" w:cs="Arial"/>
        </w:rPr>
        <w:t>я</w:t>
      </w:r>
      <w:r w:rsidR="009A6317" w:rsidRPr="008F2C9B">
        <w:rPr>
          <w:rFonts w:ascii="Arial" w:hAnsi="Arial" w:cs="Arial"/>
        </w:rPr>
        <w:t xml:space="preserve"> в печатном издании «</w:t>
      </w:r>
      <w:proofErr w:type="spellStart"/>
      <w:r w:rsidR="009A6317" w:rsidRPr="008F2C9B">
        <w:rPr>
          <w:rFonts w:ascii="Arial" w:hAnsi="Arial" w:cs="Arial"/>
        </w:rPr>
        <w:t>Нагорновские</w:t>
      </w:r>
      <w:proofErr w:type="spellEnd"/>
      <w:r w:rsidR="009A6317" w:rsidRPr="008F2C9B">
        <w:rPr>
          <w:rFonts w:ascii="Arial" w:hAnsi="Arial" w:cs="Arial"/>
        </w:rPr>
        <w:t xml:space="preserve"> ведомости» и  </w:t>
      </w:r>
      <w:r w:rsidR="009A6317">
        <w:rPr>
          <w:rFonts w:ascii="Arial" w:hAnsi="Arial" w:cs="Arial"/>
        </w:rPr>
        <w:t xml:space="preserve">подлежит </w:t>
      </w:r>
      <w:r w:rsidR="009A6317" w:rsidRPr="008F2C9B">
        <w:rPr>
          <w:rFonts w:ascii="Arial" w:hAnsi="Arial" w:cs="Arial"/>
        </w:rPr>
        <w:t xml:space="preserve">размещению на странице Нагорновского сельсовета официального </w:t>
      </w:r>
      <w:proofErr w:type="spellStart"/>
      <w:r w:rsidR="009A6317" w:rsidRPr="008F2C9B">
        <w:rPr>
          <w:rFonts w:ascii="Arial" w:hAnsi="Arial" w:cs="Arial"/>
        </w:rPr>
        <w:t>веб-сайта</w:t>
      </w:r>
      <w:proofErr w:type="spellEnd"/>
      <w:r w:rsidR="009A6317" w:rsidRPr="008F2C9B">
        <w:rPr>
          <w:rFonts w:ascii="Arial" w:hAnsi="Arial" w:cs="Arial"/>
        </w:rPr>
        <w:t xml:space="preserve"> Саянского района в информационно-телекоммуникационной сети Интернет</w:t>
      </w:r>
      <w:r>
        <w:rPr>
          <w:rFonts w:ascii="Arial" w:hAnsi="Arial" w:cs="Arial"/>
        </w:rPr>
        <w:t>.</w:t>
      </w:r>
    </w:p>
    <w:p w:rsidR="0033276C" w:rsidRPr="0067291D" w:rsidRDefault="0033276C" w:rsidP="0033276C">
      <w:pPr>
        <w:ind w:firstLine="708"/>
        <w:jc w:val="both"/>
        <w:rPr>
          <w:rFonts w:ascii="Arial" w:hAnsi="Arial" w:cs="Arial"/>
        </w:rPr>
      </w:pPr>
    </w:p>
    <w:p w:rsidR="0033276C" w:rsidRDefault="0033276C" w:rsidP="0033276C">
      <w:pPr>
        <w:jc w:val="both"/>
        <w:rPr>
          <w:rFonts w:ascii="Arial" w:hAnsi="Arial" w:cs="Arial"/>
        </w:rPr>
      </w:pPr>
    </w:p>
    <w:p w:rsidR="0033276C" w:rsidRPr="0067291D" w:rsidRDefault="0033276C" w:rsidP="0033276C">
      <w:pPr>
        <w:jc w:val="both"/>
        <w:rPr>
          <w:rFonts w:ascii="Arial" w:hAnsi="Arial" w:cs="Arial"/>
        </w:rPr>
      </w:pPr>
      <w:r w:rsidRPr="0067291D">
        <w:rPr>
          <w:rFonts w:ascii="Arial" w:hAnsi="Arial" w:cs="Arial"/>
        </w:rPr>
        <w:t>Глава Нагорновского сельсовета,</w:t>
      </w:r>
    </w:p>
    <w:p w:rsidR="0033276C" w:rsidRPr="0067291D" w:rsidRDefault="0033276C" w:rsidP="0033276C">
      <w:pPr>
        <w:jc w:val="both"/>
        <w:rPr>
          <w:rFonts w:ascii="Arial" w:hAnsi="Arial" w:cs="Arial"/>
        </w:rPr>
      </w:pPr>
      <w:r w:rsidRPr="0067291D">
        <w:rPr>
          <w:rFonts w:ascii="Arial" w:hAnsi="Arial" w:cs="Arial"/>
        </w:rPr>
        <w:t xml:space="preserve">Председатель Нагорновского </w:t>
      </w:r>
      <w:proofErr w:type="gramStart"/>
      <w:r w:rsidRPr="0067291D">
        <w:rPr>
          <w:rFonts w:ascii="Arial" w:hAnsi="Arial" w:cs="Arial"/>
        </w:rPr>
        <w:t>сельского</w:t>
      </w:r>
      <w:proofErr w:type="gramEnd"/>
    </w:p>
    <w:p w:rsidR="0033276C" w:rsidRDefault="0033276C" w:rsidP="0033276C">
      <w:pPr>
        <w:jc w:val="both"/>
        <w:rPr>
          <w:rFonts w:ascii="Arial" w:hAnsi="Arial" w:cs="Arial"/>
        </w:rPr>
      </w:pPr>
      <w:r w:rsidRPr="0067291D">
        <w:rPr>
          <w:rFonts w:ascii="Arial" w:hAnsi="Arial" w:cs="Arial"/>
        </w:rPr>
        <w:t>Совета  депутатов                                                                                 О.П. Николаева</w:t>
      </w:r>
    </w:p>
    <w:p w:rsidR="0033276C" w:rsidRPr="00A76DC7" w:rsidRDefault="0033276C" w:rsidP="0033276C">
      <w:pPr>
        <w:rPr>
          <w:rFonts w:ascii="Arial" w:hAnsi="Arial" w:cs="Arial"/>
        </w:rPr>
      </w:pPr>
    </w:p>
    <w:p w:rsidR="0033276C" w:rsidRPr="00A76DC7" w:rsidRDefault="0033276C" w:rsidP="0033276C">
      <w:pPr>
        <w:rPr>
          <w:rFonts w:ascii="Arial" w:hAnsi="Arial" w:cs="Arial"/>
        </w:rPr>
      </w:pPr>
    </w:p>
    <w:p w:rsidR="0033276C" w:rsidRPr="00A76DC7" w:rsidRDefault="0033276C" w:rsidP="0033276C">
      <w:pPr>
        <w:rPr>
          <w:rFonts w:ascii="Arial" w:hAnsi="Arial" w:cs="Arial"/>
        </w:rPr>
      </w:pPr>
    </w:p>
    <w:p w:rsidR="0033276C" w:rsidRDefault="0033276C" w:rsidP="0033276C">
      <w:pPr>
        <w:rPr>
          <w:rFonts w:ascii="Arial" w:hAnsi="Arial" w:cs="Arial"/>
        </w:rPr>
      </w:pPr>
    </w:p>
    <w:p w:rsidR="0033276C" w:rsidRDefault="0033276C" w:rsidP="0033276C">
      <w:pPr>
        <w:rPr>
          <w:rFonts w:ascii="Arial" w:hAnsi="Arial" w:cs="Arial"/>
        </w:rPr>
      </w:pPr>
    </w:p>
    <w:p w:rsidR="00491DD0" w:rsidRDefault="00491DD0"/>
    <w:sectPr w:rsidR="00491DD0" w:rsidSect="00491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A0E9A"/>
    <w:multiLevelType w:val="multilevel"/>
    <w:tmpl w:val="75A0F802"/>
    <w:lvl w:ilvl="0">
      <w:start w:val="1"/>
      <w:numFmt w:val="decimal"/>
      <w:lvlText w:val="%1."/>
      <w:lvlJc w:val="left"/>
      <w:pPr>
        <w:ind w:left="360"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7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276C"/>
    <w:rsid w:val="00096134"/>
    <w:rsid w:val="00166F9F"/>
    <w:rsid w:val="0033276C"/>
    <w:rsid w:val="00491DD0"/>
    <w:rsid w:val="00956DD8"/>
    <w:rsid w:val="009A6317"/>
    <w:rsid w:val="00A06784"/>
    <w:rsid w:val="00D12DB6"/>
    <w:rsid w:val="00E564B5"/>
    <w:rsid w:val="00F66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7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3276C"/>
    <w:pPr>
      <w:overflowPunct w:val="0"/>
      <w:autoSpaceDE w:val="0"/>
      <w:autoSpaceDN w:val="0"/>
      <w:adjustRightInd w:val="0"/>
      <w:ind w:left="720"/>
      <w:contextualSpacing/>
      <w:jc w:val="both"/>
    </w:pPr>
    <w:rPr>
      <w:rFonts w:eastAsia="Calibri"/>
      <w:szCs w:val="20"/>
    </w:rPr>
  </w:style>
  <w:style w:type="paragraph" w:styleId="a3">
    <w:name w:val="List Paragraph"/>
    <w:basedOn w:val="a"/>
    <w:uiPriority w:val="34"/>
    <w:qFormat/>
    <w:rsid w:val="0033276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8517/c74d6d7c95e27021146be056ebac8f37/" TargetMode="External"/><Relationship Id="rId13" Type="http://schemas.openxmlformats.org/officeDocument/2006/relationships/hyperlink" Target="http://base.garant.ru/12112509/" TargetMode="External"/><Relationship Id="rId18" Type="http://schemas.openxmlformats.org/officeDocument/2006/relationships/hyperlink" Target="http://base.garant.ru/7140452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ase.garant.ru/12177489/" TargetMode="External"/><Relationship Id="rId12" Type="http://schemas.openxmlformats.org/officeDocument/2006/relationships/hyperlink" Target="http://base.garant.ru/71404522/" TargetMode="External"/><Relationship Id="rId17" Type="http://schemas.openxmlformats.org/officeDocument/2006/relationships/hyperlink" Target="http://base.garant.ru/71404522/" TargetMode="External"/><Relationship Id="rId2" Type="http://schemas.openxmlformats.org/officeDocument/2006/relationships/styles" Target="styles.xml"/><Relationship Id="rId16" Type="http://schemas.openxmlformats.org/officeDocument/2006/relationships/hyperlink" Target="http://base.garant.ru/7140452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se.garant.ru/12138258/5ac206a89ea76855804609cd950fcaf7/" TargetMode="External"/><Relationship Id="rId11" Type="http://schemas.openxmlformats.org/officeDocument/2006/relationships/hyperlink" Target="http://base.garant.ru/71404522/" TargetMode="External"/><Relationship Id="rId5" Type="http://schemas.openxmlformats.org/officeDocument/2006/relationships/hyperlink" Target="http://base.garant.ru/71404522/" TargetMode="External"/><Relationship Id="rId15" Type="http://schemas.openxmlformats.org/officeDocument/2006/relationships/hyperlink" Target="http://base.garant.ru/10164072/ca72b8f2870281a6ada95db3af60ccf4/" TargetMode="External"/><Relationship Id="rId10" Type="http://schemas.openxmlformats.org/officeDocument/2006/relationships/hyperlink" Target="http://base.garant.ru/12188083/" TargetMode="External"/><Relationship Id="rId19" Type="http://schemas.openxmlformats.org/officeDocument/2006/relationships/hyperlink" Target="http://base.garant.ru/12148517/8b59bb3349a6ae4b70d0db73241a6751/" TargetMode="External"/><Relationship Id="rId4" Type="http://schemas.openxmlformats.org/officeDocument/2006/relationships/webSettings" Target="webSettings.xml"/><Relationship Id="rId9" Type="http://schemas.openxmlformats.org/officeDocument/2006/relationships/hyperlink" Target="http://base.garant.ru/70353464/" TargetMode="External"/><Relationship Id="rId14" Type="http://schemas.openxmlformats.org/officeDocument/2006/relationships/hyperlink" Target="http://base.garant.ru/1217062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1383</Words>
  <Characters>7884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2019-04-21T04:44:00Z</cp:lastPrinted>
  <dcterms:created xsi:type="dcterms:W3CDTF">2019-04-10T07:36:00Z</dcterms:created>
  <dcterms:modified xsi:type="dcterms:W3CDTF">2019-04-21T04:45:00Z</dcterms:modified>
</cp:coreProperties>
</file>